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Международная бизнес-среда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международной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22A1935" w:rsidR="00A77598" w:rsidRPr="002229D0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2229D0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8193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81937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481937">
              <w:rPr>
                <w:rFonts w:ascii="Times New Roman" w:hAnsi="Times New Roman" w:cs="Times New Roman"/>
                <w:sz w:val="20"/>
                <w:szCs w:val="20"/>
              </w:rPr>
              <w:t>, Рекорд София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1DC1E326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035ADE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B8CAD7A" w:rsidR="004475DA" w:rsidRPr="002229D0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2229D0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E2370AB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193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B1C895E" w:rsidR="00D75436" w:rsidRDefault="00AE6D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193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1094468" w:rsidR="00D75436" w:rsidRDefault="00AE6D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193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9E94019" w:rsidR="00D75436" w:rsidRDefault="00AE6D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1937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12A26FE" w:rsidR="00D75436" w:rsidRDefault="00AE6D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193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44AA37C0" w:rsidR="00D75436" w:rsidRDefault="00AE6D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193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B8572DD" w:rsidR="00D75436" w:rsidRDefault="00AE6D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1937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789BF0E" w:rsidR="00D75436" w:rsidRDefault="00AE6D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1937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4181334" w:rsidR="00D75436" w:rsidRDefault="00AE6D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1937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D388BF7" w:rsidR="00D75436" w:rsidRDefault="00AE6D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193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3862BE0" w:rsidR="00D75436" w:rsidRDefault="00AE6D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193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80E3FC9" w:rsidR="00D75436" w:rsidRDefault="00AE6DB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193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D248955" w:rsidR="00D75436" w:rsidRDefault="00AE6D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193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27EF6B1" w:rsidR="00D75436" w:rsidRDefault="00AE6D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193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F2B4654" w:rsidR="00D75436" w:rsidRDefault="00AE6D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193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DAC68A1" w:rsidR="00D75436" w:rsidRDefault="00AE6D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193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5730C59" w:rsidR="00D75436" w:rsidRDefault="00AE6D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193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D5DB7F6" w:rsidR="00D75436" w:rsidRDefault="00AE6DB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1937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4819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обучающимся первичное представление о ключевых субъектах и составляющих международной бизнес-среды, а также о методах ее анализа с позиции экономических субъектов.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481937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Международная бизнес-среда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8193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8193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8193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8193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8193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8193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193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8193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8193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8193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81937">
              <w:rPr>
                <w:rFonts w:ascii="Times New Roman" w:hAnsi="Times New Roman" w:cs="Times New Roman"/>
              </w:rPr>
              <w:t>ПК-2 - Способен осуществлять анализ влияния изменений внешней среды на реализацию задач деятельности международной компании с использованием современных методов и инструментов анализа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8193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81937">
              <w:rPr>
                <w:rFonts w:ascii="Times New Roman" w:hAnsi="Times New Roman" w:cs="Times New Roman"/>
                <w:lang w:bidi="ru-RU"/>
              </w:rPr>
              <w:t>ПК-2.1 - Определяет цель и задачи анализа, выбирает соответствующие методы сбора, анализа информации и интерпретации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76EF064" w:rsidR="00751095" w:rsidRPr="0048193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81937">
              <w:rPr>
                <w:rFonts w:ascii="Times New Roman" w:hAnsi="Times New Roman" w:cs="Times New Roman"/>
              </w:rPr>
              <w:t xml:space="preserve">Знать: </w:t>
            </w:r>
            <w:r w:rsidR="00481937" w:rsidRPr="00481937">
              <w:rPr>
                <w:rFonts w:ascii="Times New Roman" w:hAnsi="Times New Roman" w:cs="Times New Roman"/>
              </w:rPr>
              <w:t>источники необходимой информации и сбора данных и методы работы с источниками информации, а также принципы ведения международной торговли и роль анализа и диагностики финансово-хозяйственной деятельности предприятия в управлении деятельностью предприятий.</w:t>
            </w:r>
          </w:p>
          <w:p w14:paraId="1D618C66" w14:textId="0981A29E" w:rsidR="00751095" w:rsidRPr="0048193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81937">
              <w:rPr>
                <w:rFonts w:ascii="Times New Roman" w:hAnsi="Times New Roman" w:cs="Times New Roman"/>
              </w:rPr>
              <w:t xml:space="preserve">Уметь: </w:t>
            </w:r>
            <w:r w:rsidR="00481937" w:rsidRPr="00481937">
              <w:rPr>
                <w:rFonts w:ascii="Times New Roman" w:hAnsi="Times New Roman" w:cs="Times New Roman"/>
              </w:rPr>
              <w:t>осуществлять поиск информации по полученному заданию, сбор и анализ данных, необходимых для решения поставленных задач и составления аналитического отчета (или обзора), использовать полученные знания для систематизации данных о финансово-хозяйственной деятельности организации, использовать данные методы для анализа внешних и внутренних рынков сбыта в целях определения эффективного выхода на внешний рынок.</w:t>
            </w:r>
          </w:p>
          <w:p w14:paraId="253C4FDD" w14:textId="593C8A01" w:rsidR="00751095" w:rsidRPr="0048193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81937">
              <w:rPr>
                <w:rFonts w:ascii="Times New Roman" w:hAnsi="Times New Roman" w:cs="Times New Roman"/>
              </w:rPr>
              <w:t xml:space="preserve">Владеть: </w:t>
            </w:r>
            <w:r w:rsidR="00481937" w:rsidRPr="00481937">
              <w:t xml:space="preserve"> </w:t>
            </w:r>
            <w:r w:rsidR="00481937" w:rsidRPr="00481937">
              <w:rPr>
                <w:rFonts w:ascii="Times New Roman" w:hAnsi="Times New Roman" w:cs="Times New Roman"/>
              </w:rPr>
              <w:t>методиками по поставке цели исследования и проведению необходимых расчетов, методиками по сбору информации об отечественных и зарубежных исследованиях по заданной теме; методиками по подготовке информационных обзоров и аналитических отчетов, методиками по работе с информацией в глобальных компьютерных сетях; владеть методами сбора и обработки отечественных и зарубежных источников информации, необходимых для эффективного ведения фирмой международной предпринимательской деятельности и способностью подготовки соответствующего аналитического отчета.</w:t>
            </w:r>
          </w:p>
        </w:tc>
      </w:tr>
    </w:tbl>
    <w:p w14:paraId="010B1EC2" w14:textId="77777777" w:rsidR="00E1429F" w:rsidRPr="0048193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48193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8193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48193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8193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48193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8193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48193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81937">
              <w:rPr>
                <w:rFonts w:ascii="Times New Roman" w:hAnsi="Times New Roman" w:cs="Times New Roman"/>
                <w:b/>
              </w:rPr>
              <w:t>(ак</w:t>
            </w:r>
            <w:r w:rsidR="00AE2B1A" w:rsidRPr="00481937">
              <w:rPr>
                <w:rFonts w:ascii="Times New Roman" w:hAnsi="Times New Roman" w:cs="Times New Roman"/>
                <w:b/>
              </w:rPr>
              <w:t>адемические</w:t>
            </w:r>
            <w:r w:rsidRPr="0048193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48193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48193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48193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8193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48193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48193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8193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48193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48193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48193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81937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48193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81937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48193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81937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48193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48193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81937">
              <w:rPr>
                <w:rFonts w:ascii="Times New Roman" w:hAnsi="Times New Roman" w:cs="Times New Roman"/>
                <w:lang w:bidi="ru-RU"/>
              </w:rPr>
              <w:t>Тема 1. Введение в курс: структура и основные субъекты международной бизнес-среды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48193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81937">
              <w:rPr>
                <w:sz w:val="22"/>
                <w:szCs w:val="22"/>
                <w:lang w:bidi="ru-RU"/>
              </w:rPr>
              <w:t>Цель и задачи, логика построения курса. Познание через решение практических задач / групповую проектную работу. Понятие и основные субъекты международной бизнес-среды. Понимание глобальной экономики в трех взаимосвязанных измерениях ("матрицах"): национальные экономики, международный бизнес, государства (геополитическое измерение). Понятие международной конкурентоспособности. Глобализация и регионализация отраслей и рынков.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48193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193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48193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48193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481937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FEC0C8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33DCE2" w14:textId="77777777" w:rsidR="004475DA" w:rsidRPr="0048193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81937">
              <w:rPr>
                <w:rFonts w:ascii="Times New Roman" w:hAnsi="Times New Roman" w:cs="Times New Roman"/>
                <w:lang w:bidi="ru-RU"/>
              </w:rPr>
              <w:t>Тема 2. Ключевые современные тренды развития международной среды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AD86CC" w14:textId="77777777" w:rsidR="004475DA" w:rsidRPr="0048193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81937">
              <w:rPr>
                <w:sz w:val="22"/>
                <w:szCs w:val="22"/>
                <w:lang w:bidi="ru-RU"/>
              </w:rPr>
              <w:t>От VUCA-мира (Volatile, Uncertain, Complex, Ambiguous) к миру "BANI" (Brittle (хрупкий), Anxious (тревожный), Nonlinear (нелинейный), Incomprehensible (непостижимый)). Причины и последствия роста скорости изменений международной бизнес-среды. Особенности современного международного контекста: рост волатильности, снижение прогностического потенциала, регионализация цепочек производства, экономические войны как инструмент взаимовлияния, экономика коалиций, альянсов и партнерств, и т.д.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18F888" w14:textId="77777777" w:rsidR="004475DA" w:rsidRPr="0048193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193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034AA0" w14:textId="77777777" w:rsidR="004475DA" w:rsidRPr="0048193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52D86F" w14:textId="77777777" w:rsidR="004475DA" w:rsidRPr="0048193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45DAEA" w14:textId="77777777" w:rsidR="004475DA" w:rsidRPr="00481937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DFD185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A8DEB2" w14:textId="77777777" w:rsidR="004475DA" w:rsidRPr="0048193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81937">
              <w:rPr>
                <w:rFonts w:ascii="Times New Roman" w:hAnsi="Times New Roman" w:cs="Times New Roman"/>
                <w:lang w:bidi="ru-RU"/>
              </w:rPr>
              <w:t>Тема 3. Особенности поиска релевантной информации о международной бизнес-среде в условиях глобальной нестабильности: доступные источники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743C16" w14:textId="77777777" w:rsidR="004475DA" w:rsidRPr="0048193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81937">
              <w:rPr>
                <w:sz w:val="22"/>
                <w:szCs w:val="22"/>
                <w:lang w:bidi="ru-RU"/>
              </w:rPr>
              <w:t>Определение релевантной информации для целей исследования/проекта: актуальная, достоверная, существенная, относящаяся к делу. Возможности и ограничения информационного поиска в современных условиях. Доступные источники информации: статистические базы данных, официальные органы и уполномоченные учреждения, международные экономические организации, признанные экспертно-аналитические центры (think tanks), отчетность публичных компаний. Возможности электронной библиотеки СПбГЭУ.</w:t>
            </w:r>
            <w:r w:rsidRPr="00481937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3207B6" w14:textId="77777777" w:rsidR="004475DA" w:rsidRPr="0048193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193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5EA44A" w14:textId="77777777" w:rsidR="004475DA" w:rsidRPr="0048193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D17630" w14:textId="77777777" w:rsidR="004475DA" w:rsidRPr="0048193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AFD7F7" w14:textId="77777777" w:rsidR="004475DA" w:rsidRPr="00481937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870C6E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9B93F3" w14:textId="77777777" w:rsidR="004475DA" w:rsidRPr="0048193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81937">
              <w:rPr>
                <w:rFonts w:ascii="Times New Roman" w:hAnsi="Times New Roman" w:cs="Times New Roman"/>
                <w:lang w:bidi="ru-RU"/>
              </w:rPr>
              <w:t>Тема 4. Потребности российских компаний по осуществлению анализа международной бизнес-среды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87C304" w14:textId="77777777" w:rsidR="004475DA" w:rsidRPr="0048193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81937">
              <w:rPr>
                <w:sz w:val="22"/>
                <w:szCs w:val="22"/>
                <w:lang w:bidi="ru-RU"/>
              </w:rPr>
              <w:t>Предпосылки для российских компаний осуществлять анализ международной бизнес-среды: поиск экспортных рынков в условиях внешнеэкономических ограничений и недостаточной емкости национальных рынков. Инфраструктура государственной поддержки несырьевого неэнергетического экспорта в РФ: Российский экспортный центр (РЭЦ), нац. проект "Международная кооперация и экспорт". Тепловая карта ограничений от РЭЦ. Специфика анализа бизнес-среды развивающихся рынков "дружественных" стран. Логика разработки комплексных экспортных проектов.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516650" w14:textId="77777777" w:rsidR="004475DA" w:rsidRPr="0048193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193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CF008D" w14:textId="77777777" w:rsidR="004475DA" w:rsidRPr="0048193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54F3DF" w14:textId="77777777" w:rsidR="004475DA" w:rsidRPr="0048193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1C72E7" w14:textId="77777777" w:rsidR="004475DA" w:rsidRPr="00481937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E93FA1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8C8F73" w14:textId="77777777" w:rsidR="004475DA" w:rsidRPr="0048193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81937">
              <w:rPr>
                <w:rFonts w:ascii="Times New Roman" w:hAnsi="Times New Roman" w:cs="Times New Roman"/>
                <w:lang w:bidi="ru-RU"/>
              </w:rPr>
              <w:t>Тема 5. Основы анализа международной бизнес-среды потенциальных экспортных рынков для российских товаров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680A57" w14:textId="77777777" w:rsidR="004475DA" w:rsidRPr="0048193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81937">
              <w:rPr>
                <w:sz w:val="22"/>
                <w:szCs w:val="22"/>
                <w:lang w:bidi="ru-RU"/>
              </w:rPr>
              <w:t>Отбор потенциальных экспортных рынков: работа с инструментарием Международного торгового центра (ITC) и агрегатором Statista. Понятие PESTLE-анализа зарубежного рынка.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618419" w14:textId="77777777" w:rsidR="004475DA" w:rsidRPr="0048193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193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157A6A" w14:textId="77777777" w:rsidR="004475DA" w:rsidRPr="0048193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060B59" w14:textId="77777777" w:rsidR="004475DA" w:rsidRPr="0048193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EE432C" w14:textId="77777777" w:rsidR="004475DA" w:rsidRPr="00481937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D4E3E2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EF834E" w14:textId="77777777" w:rsidR="004475DA" w:rsidRPr="0048193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81937">
              <w:rPr>
                <w:rFonts w:ascii="Times New Roman" w:hAnsi="Times New Roman" w:cs="Times New Roman"/>
                <w:lang w:bidi="ru-RU"/>
              </w:rPr>
              <w:t>Тема 6. Основы проектной работы на примере логики проекта "Анализ бизнес-среды потенциального целевого рынка"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8D0D8B" w14:textId="77777777" w:rsidR="004475DA" w:rsidRPr="0048193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81937">
              <w:rPr>
                <w:sz w:val="22"/>
                <w:szCs w:val="22"/>
                <w:lang w:bidi="ru-RU"/>
              </w:rPr>
              <w:t>Формулировка цели и задач проекта по анализу бизнес-среды целевого экспортного рынка. Построение дорожной карты проекта: 1. Обсуждение ключевых тенденций развития международной бизнес-среды; 2. Распределение на группы; 3. Выбор продукта. 4. Выбор 2-3 экспортных рынков с помощью инструментария ITC и Statista. 5. Промежуточные отчеты групп: возможности и ограничения исследования, постановка гипотез. 6. Анализ бизнес-среды зарубежных рынков с помощью PESTLE-анализа. 7. Презентация проектов группами в формате pitch-сессии.</w:t>
            </w:r>
            <w:r w:rsidRPr="00481937">
              <w:rPr>
                <w:sz w:val="22"/>
                <w:szCs w:val="22"/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4D6EE8" w14:textId="77777777" w:rsidR="004475DA" w:rsidRPr="0048193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193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A472DA" w14:textId="77777777" w:rsidR="004475DA" w:rsidRPr="0048193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D6F45B" w14:textId="77777777" w:rsidR="004475DA" w:rsidRPr="0048193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6914C2" w14:textId="77777777" w:rsidR="004475DA" w:rsidRPr="0048193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81937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F58C8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B42D2B" w14:textId="77777777" w:rsidR="004475DA" w:rsidRPr="0048193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81937">
              <w:rPr>
                <w:rFonts w:ascii="Times New Roman" w:hAnsi="Times New Roman" w:cs="Times New Roman"/>
                <w:lang w:bidi="ru-RU"/>
              </w:rPr>
              <w:t>Тема 7. Международные корпорации как ключевые субъекты международной бизнес-среды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35CF40" w14:textId="77777777" w:rsidR="004475DA" w:rsidRPr="0048193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81937">
              <w:rPr>
                <w:sz w:val="22"/>
                <w:szCs w:val="22"/>
                <w:lang w:bidi="ru-RU"/>
              </w:rPr>
              <w:t>Понятие международных корпораций, основные мотивы международной рыночной и инвестиционной экспансии международных корпораций. Рост международной конкуренции как ключевой фактор развития современных международных компаний: торговые войны и конфликты в международной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5C6AD9" w14:textId="77777777" w:rsidR="004475DA" w:rsidRPr="0048193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193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7BBAD5" w14:textId="77777777" w:rsidR="004475DA" w:rsidRPr="0048193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BB5978" w14:textId="77777777" w:rsidR="004475DA" w:rsidRPr="0048193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640D23" w14:textId="77777777" w:rsidR="004475DA" w:rsidRPr="00481937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B57A7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1315C7" w14:textId="77777777" w:rsidR="004475DA" w:rsidRPr="0048193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81937">
              <w:rPr>
                <w:rFonts w:ascii="Times New Roman" w:hAnsi="Times New Roman" w:cs="Times New Roman"/>
                <w:lang w:bidi="ru-RU"/>
              </w:rPr>
              <w:t>Тема 8. Интерпретация событий международной бизнес-среды: метод дебатов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3748A3" w14:textId="77777777" w:rsidR="004475DA" w:rsidRPr="0048193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81937">
              <w:rPr>
                <w:sz w:val="22"/>
                <w:szCs w:val="22"/>
                <w:lang w:bidi="ru-RU"/>
              </w:rPr>
              <w:t>Влияние международной бизнес-среды на трансграничные экономические операции российских и зарубежных корпораций различных отраслей. Особенности конкурентной борьбы (Pepsi Corporation vs the Coca Cola Company, Boeing vs Airbus, Walmart vs Target, Роскосмос vs NASA и др.). Логика организации учебных дебатов: подготовка и модерация.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EA6AC9" w14:textId="77777777" w:rsidR="004475DA" w:rsidRPr="0048193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193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0F6521" w14:textId="77777777" w:rsidR="004475DA" w:rsidRPr="0048193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A78119" w14:textId="77777777" w:rsidR="004475DA" w:rsidRPr="0048193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107B52" w14:textId="77777777" w:rsidR="004475DA" w:rsidRPr="0048193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81937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110AF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B2274C" w14:textId="77777777" w:rsidR="004475DA" w:rsidRPr="0048193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81937">
              <w:rPr>
                <w:rFonts w:ascii="Times New Roman" w:hAnsi="Times New Roman" w:cs="Times New Roman"/>
                <w:lang w:bidi="ru-RU"/>
              </w:rPr>
              <w:t>Тема 9. Региональные интеграционные объединения и международные экономические организации как важные элементы и источники информации о международной бизнес-среде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9A77CF" w14:textId="77777777" w:rsidR="004475DA" w:rsidRPr="0048193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81937">
              <w:rPr>
                <w:sz w:val="22"/>
                <w:szCs w:val="22"/>
                <w:lang w:bidi="ru-RU"/>
              </w:rPr>
              <w:t>Регионализация международных экономических отношений как одна из характеристик современной международной бизнес-среды. Ключевые региональные интеграционные объединения и международные экономические организации: влияние на условия ведения международного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F31AF1" w14:textId="77777777" w:rsidR="004475DA" w:rsidRPr="0048193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1937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5D41C1" w14:textId="77777777" w:rsidR="004475DA" w:rsidRPr="0048193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B0576A" w14:textId="77777777" w:rsidR="004475DA" w:rsidRPr="0048193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16503B" w14:textId="77777777" w:rsidR="004475DA" w:rsidRPr="00481937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642849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218B23" w14:textId="77777777" w:rsidR="004475DA" w:rsidRPr="0048193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81937">
              <w:rPr>
                <w:rFonts w:ascii="Times New Roman" w:hAnsi="Times New Roman" w:cs="Times New Roman"/>
                <w:lang w:bidi="ru-RU"/>
              </w:rPr>
              <w:t>Тема 10. Основы проектной работы на примере анализа работы регионального интеграционного объединения / международной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E3B514" w14:textId="77777777" w:rsidR="004475DA" w:rsidRPr="0048193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81937">
              <w:rPr>
                <w:sz w:val="22"/>
                <w:szCs w:val="22"/>
                <w:lang w:bidi="ru-RU"/>
              </w:rPr>
              <w:t>Логика выполнения проектов по анализу бизнес-среды в рамках региональных интеграционных объединений (ЕАЭС, СНГ, БРИКС, ВРЭП, АСЕАН, G-20, ОПЕК+ и др.).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A6814E" w14:textId="77777777" w:rsidR="004475DA" w:rsidRPr="0048193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1937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BB5A4A" w14:textId="77777777" w:rsidR="004475DA" w:rsidRPr="0048193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839143" w14:textId="77777777" w:rsidR="004475DA" w:rsidRPr="0048193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68A304" w14:textId="77777777" w:rsidR="004475DA" w:rsidRPr="0048193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81937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BAFA0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E5F1F7" w14:textId="77777777" w:rsidR="004475DA" w:rsidRPr="0048193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81937">
              <w:rPr>
                <w:rFonts w:ascii="Times New Roman" w:hAnsi="Times New Roman" w:cs="Times New Roman"/>
                <w:lang w:bidi="ru-RU"/>
              </w:rPr>
              <w:t>Тема 11. Понятия и виды стратегий и бизнес-моделей компаний в международной бизнес-среде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8091D5" w14:textId="77777777" w:rsidR="004475DA" w:rsidRPr="0048193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81937">
              <w:rPr>
                <w:sz w:val="22"/>
                <w:szCs w:val="22"/>
                <w:lang w:bidi="ru-RU"/>
              </w:rPr>
              <w:t>Понятие международной стратегии и бизнес-модели компании. Структурные блоки построения бизнес-моделей. Трансформация современных бизнес-моделей компаний. Потребности российских малых и средних инновационных предприятий в поиске новых зарубежных рынков. Анализ кейсов международного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677105" w14:textId="77777777" w:rsidR="004475DA" w:rsidRPr="0048193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1937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67A215" w14:textId="77777777" w:rsidR="004475DA" w:rsidRPr="0048193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C1F497" w14:textId="77777777" w:rsidR="004475DA" w:rsidRPr="0048193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D13373" w14:textId="77777777" w:rsidR="004475DA" w:rsidRPr="00481937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CE1A81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ADA459" w14:textId="77777777" w:rsidR="004475DA" w:rsidRPr="0048193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81937">
              <w:rPr>
                <w:rFonts w:ascii="Times New Roman" w:hAnsi="Times New Roman" w:cs="Times New Roman"/>
                <w:lang w:bidi="ru-RU"/>
              </w:rPr>
              <w:t>Тема 12. Основы проектной работы на примере выстраивания стратегии вывода компанией продукта на внешний рынок в условиях меняющейся бизнес-среды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86AD3F" w14:textId="77777777" w:rsidR="004475DA" w:rsidRPr="0048193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81937">
              <w:rPr>
                <w:sz w:val="22"/>
                <w:szCs w:val="22"/>
                <w:lang w:bidi="ru-RU"/>
              </w:rPr>
              <w:t>Структура и логика реализации проекта "Разработка стратегии компании в международной бизнес-среде» с целью приобретения начальных компетенций в области проектной работы в сфере разработки стратегий интернационализации российских компаний.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B1053B" w14:textId="77777777" w:rsidR="004475DA" w:rsidRPr="0048193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1937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227CE0" w14:textId="77777777" w:rsidR="004475DA" w:rsidRPr="0048193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1D926A" w14:textId="77777777" w:rsidR="004475DA" w:rsidRPr="0048193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86BBDB" w14:textId="77777777" w:rsidR="004475DA" w:rsidRPr="0048193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81937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481937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81937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481937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481937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481937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481937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48193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81937">
              <w:rPr>
                <w:rFonts w:eastAsiaTheme="minorHAnsi"/>
                <w:b/>
                <w:sz w:val="22"/>
                <w:szCs w:val="22"/>
                <w:lang w:eastAsia="en-US"/>
              </w:rPr>
              <w:t>64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48193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48193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48193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481937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29"/>
        <w:gridCol w:w="3878"/>
      </w:tblGrid>
      <w:tr w:rsidR="00262CF0" w:rsidRPr="00481937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481937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81937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481937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81937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481937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8193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81937">
              <w:rPr>
                <w:rFonts w:ascii="Times New Roman" w:hAnsi="Times New Roman" w:cs="Times New Roman"/>
              </w:rPr>
              <w:t>Остервальдер</w:t>
            </w:r>
            <w:proofErr w:type="spellEnd"/>
            <w:r w:rsidRPr="00481937">
              <w:rPr>
                <w:rFonts w:ascii="Times New Roman" w:hAnsi="Times New Roman" w:cs="Times New Roman"/>
              </w:rPr>
              <w:t xml:space="preserve"> А. Построение </w:t>
            </w:r>
            <w:proofErr w:type="gramStart"/>
            <w:r w:rsidRPr="00481937">
              <w:rPr>
                <w:rFonts w:ascii="Times New Roman" w:hAnsi="Times New Roman" w:cs="Times New Roman"/>
              </w:rPr>
              <w:t>бизнес-моделей</w:t>
            </w:r>
            <w:proofErr w:type="gramEnd"/>
            <w:r w:rsidRPr="00481937">
              <w:rPr>
                <w:rFonts w:ascii="Times New Roman" w:hAnsi="Times New Roman" w:cs="Times New Roman"/>
              </w:rPr>
              <w:t xml:space="preserve">: Настольная книга стратега и новатора / Александр </w:t>
            </w:r>
            <w:proofErr w:type="spellStart"/>
            <w:r w:rsidRPr="00481937">
              <w:rPr>
                <w:rFonts w:ascii="Times New Roman" w:hAnsi="Times New Roman" w:cs="Times New Roman"/>
              </w:rPr>
              <w:t>Остарвальдер</w:t>
            </w:r>
            <w:proofErr w:type="spellEnd"/>
            <w:r w:rsidRPr="00481937">
              <w:rPr>
                <w:rFonts w:ascii="Times New Roman" w:hAnsi="Times New Roman" w:cs="Times New Roman"/>
              </w:rPr>
              <w:t xml:space="preserve">, Ив </w:t>
            </w:r>
            <w:proofErr w:type="spellStart"/>
            <w:r w:rsidRPr="00481937">
              <w:rPr>
                <w:rFonts w:ascii="Times New Roman" w:hAnsi="Times New Roman" w:cs="Times New Roman"/>
              </w:rPr>
              <w:t>Пинье</w:t>
            </w:r>
            <w:proofErr w:type="spellEnd"/>
            <w:proofErr w:type="gramStart"/>
            <w:r w:rsidRPr="00481937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481937">
              <w:rPr>
                <w:rFonts w:ascii="Times New Roman" w:hAnsi="Times New Roman" w:cs="Times New Roman"/>
              </w:rPr>
              <w:t xml:space="preserve"> Пер. с англ. - 2-е изд. - </w:t>
            </w:r>
            <w:proofErr w:type="spellStart"/>
            <w:r w:rsidRPr="00481937">
              <w:rPr>
                <w:rFonts w:ascii="Times New Roman" w:hAnsi="Times New Roman" w:cs="Times New Roman"/>
              </w:rPr>
              <w:t>М.:Альпина</w:t>
            </w:r>
            <w:proofErr w:type="spellEnd"/>
            <w:r w:rsidRPr="004819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1937">
              <w:rPr>
                <w:rFonts w:ascii="Times New Roman" w:hAnsi="Times New Roman" w:cs="Times New Roman"/>
              </w:rPr>
              <w:t>Паблишер</w:t>
            </w:r>
            <w:proofErr w:type="spellEnd"/>
            <w:r w:rsidRPr="00481937">
              <w:rPr>
                <w:rFonts w:ascii="Times New Roman" w:hAnsi="Times New Roman" w:cs="Times New Roman"/>
              </w:rPr>
              <w:t>, 2016, 288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481937" w:rsidRDefault="00AE6DB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481937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https://znanium.com/read?id=265603 </w:t>
              </w:r>
            </w:hyperlink>
          </w:p>
        </w:tc>
      </w:tr>
      <w:tr w:rsidR="00262CF0" w:rsidRPr="00481937" w14:paraId="5CD444B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7FB150F" w14:textId="77777777" w:rsidR="00262CF0" w:rsidRPr="0048193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81937">
              <w:rPr>
                <w:rFonts w:ascii="Times New Roman" w:hAnsi="Times New Roman" w:cs="Times New Roman"/>
              </w:rPr>
              <w:t>Международный бизнес</w:t>
            </w:r>
            <w:proofErr w:type="gramStart"/>
            <w:r w:rsidRPr="0048193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81937">
              <w:rPr>
                <w:rFonts w:ascii="Times New Roman" w:hAnsi="Times New Roman" w:cs="Times New Roman"/>
              </w:rPr>
              <w:t xml:space="preserve"> учебник / под ред. д-ра </w:t>
            </w:r>
            <w:proofErr w:type="spellStart"/>
            <w:r w:rsidRPr="00481937">
              <w:rPr>
                <w:rFonts w:ascii="Times New Roman" w:hAnsi="Times New Roman" w:cs="Times New Roman"/>
              </w:rPr>
              <w:t>экон</w:t>
            </w:r>
            <w:proofErr w:type="spellEnd"/>
            <w:r w:rsidRPr="00481937">
              <w:rPr>
                <w:rFonts w:ascii="Times New Roman" w:hAnsi="Times New Roman" w:cs="Times New Roman"/>
              </w:rPr>
              <w:t xml:space="preserve">. наук В.К. Поспелова. — 2-е изд., </w:t>
            </w:r>
            <w:proofErr w:type="spellStart"/>
            <w:r w:rsidRPr="00481937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481937">
              <w:rPr>
                <w:rFonts w:ascii="Times New Roman" w:hAnsi="Times New Roman" w:cs="Times New Roman"/>
              </w:rPr>
              <w:t xml:space="preserve">. и доп. — Москва : ИНФРА-М, 2023. — 379 с. — (Высшее образование). — </w:t>
            </w:r>
            <w:r w:rsidRPr="00481937">
              <w:rPr>
                <w:rFonts w:ascii="Times New Roman" w:hAnsi="Times New Roman" w:cs="Times New Roman"/>
                <w:lang w:val="en-US"/>
              </w:rPr>
              <w:t>DOI</w:t>
            </w:r>
            <w:r w:rsidRPr="00481937">
              <w:rPr>
                <w:rFonts w:ascii="Times New Roman" w:hAnsi="Times New Roman" w:cs="Times New Roman"/>
              </w:rPr>
              <w:t xml:space="preserve"> 10.12737/1014638. - </w:t>
            </w:r>
            <w:r w:rsidRPr="00481937">
              <w:rPr>
                <w:rFonts w:ascii="Times New Roman" w:hAnsi="Times New Roman" w:cs="Times New Roman"/>
                <w:lang w:val="en-US"/>
              </w:rPr>
              <w:t>ISBN</w:t>
            </w:r>
            <w:r w:rsidRPr="00481937">
              <w:rPr>
                <w:rFonts w:ascii="Times New Roman" w:hAnsi="Times New Roman" w:cs="Times New Roman"/>
              </w:rPr>
              <w:t xml:space="preserve"> 978-5-16-018733-4.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63C6F4" w14:textId="77777777" w:rsidR="00262CF0" w:rsidRPr="00481937" w:rsidRDefault="00AE6DB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481937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https://znanium.ru/catalog/product/2050502</w:t>
              </w:r>
            </w:hyperlink>
          </w:p>
        </w:tc>
      </w:tr>
      <w:tr w:rsidR="00262CF0" w:rsidRPr="00481937" w14:paraId="5621587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5C5A7F" w14:textId="77777777" w:rsidR="00262CF0" w:rsidRPr="0048193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81937">
              <w:rPr>
                <w:rFonts w:ascii="Times New Roman" w:hAnsi="Times New Roman" w:cs="Times New Roman"/>
              </w:rPr>
              <w:t>Журова</w:t>
            </w:r>
            <w:proofErr w:type="spellEnd"/>
            <w:r w:rsidRPr="00481937">
              <w:rPr>
                <w:rFonts w:ascii="Times New Roman" w:hAnsi="Times New Roman" w:cs="Times New Roman"/>
              </w:rPr>
              <w:t xml:space="preserve"> А.В. Международный бизнес: практикум. - М.: РИО Российской таможенной академии, 2017.68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008A150" w14:textId="77777777" w:rsidR="00262CF0" w:rsidRPr="00481937" w:rsidRDefault="00AE6DB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481937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https://znanium.com/read?id=388500</w:t>
              </w:r>
            </w:hyperlink>
          </w:p>
        </w:tc>
      </w:tr>
      <w:tr w:rsidR="00262CF0" w:rsidRPr="00481937" w14:paraId="52F4737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84BEEB3" w14:textId="77777777" w:rsidR="00262CF0" w:rsidRPr="0048193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81937">
              <w:rPr>
                <w:rFonts w:ascii="Times New Roman" w:hAnsi="Times New Roman" w:cs="Times New Roman"/>
              </w:rPr>
              <w:t>Мировая экономика в период больших потрясений</w:t>
            </w:r>
            <w:proofErr w:type="gramStart"/>
            <w:r w:rsidRPr="0048193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81937">
              <w:rPr>
                <w:rFonts w:ascii="Times New Roman" w:hAnsi="Times New Roman" w:cs="Times New Roman"/>
              </w:rPr>
              <w:t xml:space="preserve"> монография / под ред. Л.М. Григорьева, А.А. </w:t>
            </w:r>
            <w:proofErr w:type="spellStart"/>
            <w:r w:rsidRPr="00481937">
              <w:rPr>
                <w:rFonts w:ascii="Times New Roman" w:hAnsi="Times New Roman" w:cs="Times New Roman"/>
              </w:rPr>
              <w:t>Курдина</w:t>
            </w:r>
            <w:proofErr w:type="spellEnd"/>
            <w:r w:rsidRPr="00481937">
              <w:rPr>
                <w:rFonts w:ascii="Times New Roman" w:hAnsi="Times New Roman" w:cs="Times New Roman"/>
              </w:rPr>
              <w:t>, И.А. Макарова. — Москва</w:t>
            </w:r>
            <w:proofErr w:type="gramStart"/>
            <w:r w:rsidRPr="0048193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81937">
              <w:rPr>
                <w:rFonts w:ascii="Times New Roman" w:hAnsi="Times New Roman" w:cs="Times New Roman"/>
              </w:rPr>
              <w:t xml:space="preserve"> ИНФРА-М, 2025. — 576 с. — (Научная мысль). — </w:t>
            </w:r>
            <w:r w:rsidRPr="00481937">
              <w:rPr>
                <w:rFonts w:ascii="Times New Roman" w:hAnsi="Times New Roman" w:cs="Times New Roman"/>
                <w:lang w:val="en-US"/>
              </w:rPr>
              <w:t>DOI</w:t>
            </w:r>
            <w:r w:rsidRPr="00481937">
              <w:rPr>
                <w:rFonts w:ascii="Times New Roman" w:hAnsi="Times New Roman" w:cs="Times New Roman"/>
              </w:rPr>
              <w:t xml:space="preserve"> 10.12737/1858585. - </w:t>
            </w:r>
            <w:r w:rsidRPr="00481937">
              <w:rPr>
                <w:rFonts w:ascii="Times New Roman" w:hAnsi="Times New Roman" w:cs="Times New Roman"/>
                <w:lang w:val="en-US"/>
              </w:rPr>
              <w:t>ISBN</w:t>
            </w:r>
            <w:r w:rsidRPr="00481937">
              <w:rPr>
                <w:rFonts w:ascii="Times New Roman" w:hAnsi="Times New Roman" w:cs="Times New Roman"/>
              </w:rPr>
              <w:t xml:space="preserve"> 978-5-16-017493-8.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113393" w14:textId="77777777" w:rsidR="00262CF0" w:rsidRPr="00481937" w:rsidRDefault="00AE6DB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5" w:history="1">
              <w:r w:rsidR="00984247" w:rsidRPr="00481937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https://znanium.ru/catalog/product/2163764</w:t>
              </w:r>
            </w:hyperlink>
          </w:p>
        </w:tc>
      </w:tr>
      <w:tr w:rsidR="00262CF0" w:rsidRPr="00481937" w14:paraId="167B1D1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FF10E0" w14:textId="77777777" w:rsidR="00262CF0" w:rsidRPr="0048193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81937">
              <w:rPr>
                <w:rFonts w:ascii="Times New Roman" w:hAnsi="Times New Roman" w:cs="Times New Roman"/>
              </w:rPr>
              <w:t>Савон</w:t>
            </w:r>
            <w:proofErr w:type="spellEnd"/>
            <w:r w:rsidRPr="00481937">
              <w:rPr>
                <w:rFonts w:ascii="Times New Roman" w:hAnsi="Times New Roman" w:cs="Times New Roman"/>
              </w:rPr>
              <w:t xml:space="preserve"> Д.Ю. Управление проектами</w:t>
            </w:r>
            <w:proofErr w:type="gramStart"/>
            <w:r w:rsidRPr="0048193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481937">
              <w:rPr>
                <w:rFonts w:ascii="Times New Roman" w:hAnsi="Times New Roman" w:cs="Times New Roman"/>
              </w:rPr>
              <w:t xml:space="preserve"> Учебник / Д.Ю. </w:t>
            </w:r>
            <w:proofErr w:type="spellStart"/>
            <w:r w:rsidRPr="00481937">
              <w:rPr>
                <w:rFonts w:ascii="Times New Roman" w:hAnsi="Times New Roman" w:cs="Times New Roman"/>
              </w:rPr>
              <w:t>Савон</w:t>
            </w:r>
            <w:proofErr w:type="spellEnd"/>
            <w:r w:rsidRPr="00481937">
              <w:rPr>
                <w:rFonts w:ascii="Times New Roman" w:hAnsi="Times New Roman" w:cs="Times New Roman"/>
              </w:rPr>
              <w:t>, Т.О. Толстых. - М.: Издательский дом НИТУ "</w:t>
            </w:r>
            <w:proofErr w:type="spellStart"/>
            <w:r w:rsidRPr="00481937">
              <w:rPr>
                <w:rFonts w:ascii="Times New Roman" w:hAnsi="Times New Roman" w:cs="Times New Roman"/>
              </w:rPr>
              <w:t>МИСиС</w:t>
            </w:r>
            <w:proofErr w:type="spellEnd"/>
            <w:r w:rsidRPr="00481937">
              <w:rPr>
                <w:rFonts w:ascii="Times New Roman" w:hAnsi="Times New Roman" w:cs="Times New Roman"/>
              </w:rPr>
              <w:t>", 2022. - 167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2371707" w14:textId="77777777" w:rsidR="00262CF0" w:rsidRPr="00481937" w:rsidRDefault="00AE6DB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6" w:history="1">
              <w:r w:rsidR="00984247" w:rsidRPr="00481937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https://znanium.com/read?id=420517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0DE20BE" w14:textId="77777777" w:rsidTr="007B550D">
        <w:tc>
          <w:tcPr>
            <w:tcW w:w="9345" w:type="dxa"/>
          </w:tcPr>
          <w:p w14:paraId="0C18DCD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5DCEB8B" w14:textId="77777777" w:rsidTr="007B550D">
        <w:tc>
          <w:tcPr>
            <w:tcW w:w="9345" w:type="dxa"/>
          </w:tcPr>
          <w:p w14:paraId="549AE8A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28D0657" w14:textId="77777777" w:rsidTr="007B550D">
        <w:tc>
          <w:tcPr>
            <w:tcW w:w="9345" w:type="dxa"/>
          </w:tcPr>
          <w:p w14:paraId="1745244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340B8C54" w14:textId="77777777" w:rsidTr="007B550D">
        <w:tc>
          <w:tcPr>
            <w:tcW w:w="9345" w:type="dxa"/>
          </w:tcPr>
          <w:p w14:paraId="073915F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E6DB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5A0F971E" w:rsidR="00466076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481937" w:rsidRPr="00802CDC" w14:paraId="5F11A421" w14:textId="77777777" w:rsidTr="00767BAC">
        <w:tc>
          <w:tcPr>
            <w:tcW w:w="7797" w:type="dxa"/>
            <w:shd w:val="clear" w:color="auto" w:fill="auto"/>
          </w:tcPr>
          <w:p w14:paraId="4B3EB1A1" w14:textId="77777777" w:rsidR="00481937" w:rsidRPr="00802CDC" w:rsidRDefault="00481937" w:rsidP="00767BAC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802CD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F313D83" w14:textId="77777777" w:rsidR="00481937" w:rsidRPr="00802CDC" w:rsidRDefault="00481937" w:rsidP="00767BAC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802CD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481937" w:rsidRPr="00802CDC" w14:paraId="1B7420F1" w14:textId="77777777" w:rsidTr="00767BAC">
        <w:tc>
          <w:tcPr>
            <w:tcW w:w="7797" w:type="dxa"/>
            <w:shd w:val="clear" w:color="auto" w:fill="auto"/>
          </w:tcPr>
          <w:p w14:paraId="42D26226" w14:textId="77777777" w:rsidR="00481937" w:rsidRPr="00802CDC" w:rsidRDefault="00481937" w:rsidP="00767BA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02CDC">
              <w:rPr>
                <w:sz w:val="22"/>
                <w:szCs w:val="22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02CD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02CDC">
              <w:rPr>
                <w:sz w:val="22"/>
                <w:szCs w:val="22"/>
              </w:rPr>
              <w:t xml:space="preserve">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802CDC">
              <w:rPr>
                <w:sz w:val="22"/>
                <w:szCs w:val="22"/>
                <w:lang w:val="en-US"/>
              </w:rPr>
              <w:t>Intel</w:t>
            </w:r>
            <w:r w:rsidRPr="00802CDC">
              <w:rPr>
                <w:sz w:val="22"/>
                <w:szCs w:val="22"/>
              </w:rPr>
              <w:t xml:space="preserve"> </w:t>
            </w:r>
            <w:proofErr w:type="spellStart"/>
            <w:r w:rsidRPr="00802CD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02CDC">
              <w:rPr>
                <w:sz w:val="22"/>
                <w:szCs w:val="22"/>
              </w:rPr>
              <w:t xml:space="preserve">3-2100 2.4 </w:t>
            </w:r>
            <w:proofErr w:type="spellStart"/>
            <w:r w:rsidRPr="00802CD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02CDC">
              <w:rPr>
                <w:sz w:val="22"/>
                <w:szCs w:val="22"/>
              </w:rPr>
              <w:t>/500/4/</w:t>
            </w:r>
            <w:r w:rsidRPr="00802CDC">
              <w:rPr>
                <w:sz w:val="22"/>
                <w:szCs w:val="22"/>
                <w:lang w:val="en-US"/>
              </w:rPr>
              <w:t>Acer</w:t>
            </w:r>
            <w:r w:rsidRPr="00802CDC">
              <w:rPr>
                <w:sz w:val="22"/>
                <w:szCs w:val="22"/>
              </w:rPr>
              <w:t xml:space="preserve"> </w:t>
            </w:r>
            <w:r w:rsidRPr="00802CDC">
              <w:rPr>
                <w:sz w:val="22"/>
                <w:szCs w:val="22"/>
                <w:lang w:val="en-US"/>
              </w:rPr>
              <w:t>V</w:t>
            </w:r>
            <w:r w:rsidRPr="00802CDC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802CDC">
              <w:rPr>
                <w:sz w:val="22"/>
                <w:szCs w:val="22"/>
                <w:lang w:val="en-US"/>
              </w:rPr>
              <w:t>Panasonic</w:t>
            </w:r>
            <w:r w:rsidRPr="00802CDC">
              <w:rPr>
                <w:sz w:val="22"/>
                <w:szCs w:val="22"/>
              </w:rPr>
              <w:t xml:space="preserve"> </w:t>
            </w:r>
            <w:r w:rsidRPr="00802CDC">
              <w:rPr>
                <w:sz w:val="22"/>
                <w:szCs w:val="22"/>
                <w:lang w:val="en-US"/>
              </w:rPr>
              <w:t>PT</w:t>
            </w:r>
            <w:r w:rsidRPr="00802CDC">
              <w:rPr>
                <w:sz w:val="22"/>
                <w:szCs w:val="22"/>
              </w:rPr>
              <w:t>-</w:t>
            </w:r>
            <w:r w:rsidRPr="00802CDC">
              <w:rPr>
                <w:sz w:val="22"/>
                <w:szCs w:val="22"/>
                <w:lang w:val="en-US"/>
              </w:rPr>
              <w:t>VX</w:t>
            </w:r>
            <w:r w:rsidRPr="00802CDC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802CDC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802CDC">
              <w:rPr>
                <w:sz w:val="22"/>
                <w:szCs w:val="22"/>
              </w:rPr>
              <w:t xml:space="preserve"> </w:t>
            </w:r>
            <w:r w:rsidRPr="00802CDC">
              <w:rPr>
                <w:sz w:val="22"/>
                <w:szCs w:val="22"/>
                <w:lang w:val="en-US"/>
              </w:rPr>
              <w:t>Champion</w:t>
            </w:r>
            <w:r w:rsidRPr="00802CDC">
              <w:rPr>
                <w:sz w:val="22"/>
                <w:szCs w:val="22"/>
              </w:rPr>
              <w:t xml:space="preserve"> 244х183см </w:t>
            </w:r>
            <w:r w:rsidRPr="00802CDC">
              <w:rPr>
                <w:sz w:val="22"/>
                <w:szCs w:val="22"/>
                <w:lang w:val="en-US"/>
              </w:rPr>
              <w:t>SCM</w:t>
            </w:r>
            <w:r w:rsidRPr="00802CDC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802CDC">
              <w:rPr>
                <w:sz w:val="22"/>
                <w:szCs w:val="22"/>
                <w:lang w:val="en-US"/>
              </w:rPr>
              <w:t>MW</w:t>
            </w:r>
            <w:r w:rsidRPr="00802CDC">
              <w:rPr>
                <w:sz w:val="22"/>
                <w:szCs w:val="22"/>
              </w:rPr>
              <w:t xml:space="preserve"> </w:t>
            </w:r>
            <w:proofErr w:type="spellStart"/>
            <w:r w:rsidRPr="00802CDC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802CDC">
              <w:rPr>
                <w:sz w:val="22"/>
                <w:szCs w:val="22"/>
              </w:rPr>
              <w:t xml:space="preserve"> 200*200см - 1 шт., Мультимедийный проектор Тип 2 </w:t>
            </w:r>
            <w:r w:rsidRPr="00802CDC">
              <w:rPr>
                <w:sz w:val="22"/>
                <w:szCs w:val="22"/>
                <w:lang w:val="en-US"/>
              </w:rPr>
              <w:t>Panasonic</w:t>
            </w:r>
            <w:r w:rsidRPr="00802CDC">
              <w:rPr>
                <w:sz w:val="22"/>
                <w:szCs w:val="22"/>
              </w:rPr>
              <w:t xml:space="preserve"> </w:t>
            </w:r>
            <w:r w:rsidRPr="00802CDC">
              <w:rPr>
                <w:sz w:val="22"/>
                <w:szCs w:val="22"/>
                <w:lang w:val="en-US"/>
              </w:rPr>
              <w:t>PT</w:t>
            </w:r>
            <w:r w:rsidRPr="00802CDC">
              <w:rPr>
                <w:sz w:val="22"/>
                <w:szCs w:val="22"/>
              </w:rPr>
              <w:t>-</w:t>
            </w:r>
            <w:r w:rsidRPr="00802CDC">
              <w:rPr>
                <w:sz w:val="22"/>
                <w:szCs w:val="22"/>
                <w:lang w:val="en-US"/>
              </w:rPr>
              <w:t>VX</w:t>
            </w:r>
            <w:r w:rsidRPr="00802CDC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0C35AE" w14:textId="77777777" w:rsidR="00481937" w:rsidRPr="00802CDC" w:rsidRDefault="00481937" w:rsidP="00767BA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02CD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481937" w:rsidRPr="00802CDC" w14:paraId="72F8765E" w14:textId="77777777" w:rsidTr="00767BAC">
        <w:tc>
          <w:tcPr>
            <w:tcW w:w="7797" w:type="dxa"/>
            <w:shd w:val="clear" w:color="auto" w:fill="auto"/>
          </w:tcPr>
          <w:p w14:paraId="51207107" w14:textId="77777777" w:rsidR="00481937" w:rsidRPr="00802CDC" w:rsidRDefault="00481937" w:rsidP="00767BA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02CDC">
              <w:rPr>
                <w:sz w:val="22"/>
                <w:szCs w:val="22"/>
              </w:rPr>
              <w:t xml:space="preserve">Ауд. 1054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02CD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02CDC">
              <w:rPr>
                <w:sz w:val="22"/>
                <w:szCs w:val="22"/>
              </w:rPr>
              <w:t xml:space="preserve">  мебель и оборудование: Учебная мебель на  36 посадочных мест, рабочее место преподавателя, доска меловая (односекционная) - 2 шт., кафедра - 1 шт., стеллаж - 1 шт., стул изо - 1 шт. Переносной мультимедийный комплект: Ноутбук </w:t>
            </w:r>
            <w:r w:rsidRPr="00802CDC">
              <w:rPr>
                <w:sz w:val="22"/>
                <w:szCs w:val="22"/>
                <w:lang w:val="en-US"/>
              </w:rPr>
              <w:t>HP</w:t>
            </w:r>
            <w:r w:rsidRPr="00802CDC">
              <w:rPr>
                <w:sz w:val="22"/>
                <w:szCs w:val="22"/>
              </w:rPr>
              <w:t xml:space="preserve"> 250 </w:t>
            </w:r>
            <w:r w:rsidRPr="00802CDC">
              <w:rPr>
                <w:sz w:val="22"/>
                <w:szCs w:val="22"/>
                <w:lang w:val="en-US"/>
              </w:rPr>
              <w:t>G</w:t>
            </w:r>
            <w:r w:rsidRPr="00802CDC">
              <w:rPr>
                <w:sz w:val="22"/>
                <w:szCs w:val="22"/>
              </w:rPr>
              <w:t>6 1</w:t>
            </w:r>
            <w:r w:rsidRPr="00802CDC">
              <w:rPr>
                <w:sz w:val="22"/>
                <w:szCs w:val="22"/>
                <w:lang w:val="en-US"/>
              </w:rPr>
              <w:t>WY</w:t>
            </w:r>
            <w:r w:rsidRPr="00802CDC">
              <w:rPr>
                <w:sz w:val="22"/>
                <w:szCs w:val="22"/>
              </w:rPr>
              <w:t>58</w:t>
            </w:r>
            <w:r w:rsidRPr="00802CDC">
              <w:rPr>
                <w:sz w:val="22"/>
                <w:szCs w:val="22"/>
                <w:lang w:val="en-US"/>
              </w:rPr>
              <w:t>EA</w:t>
            </w:r>
            <w:r w:rsidRPr="00802CDC">
              <w:rPr>
                <w:sz w:val="22"/>
                <w:szCs w:val="22"/>
              </w:rPr>
              <w:t xml:space="preserve">, Мультимедийный проектор </w:t>
            </w:r>
            <w:r w:rsidRPr="00802CDC">
              <w:rPr>
                <w:sz w:val="22"/>
                <w:szCs w:val="22"/>
                <w:lang w:val="en-US"/>
              </w:rPr>
              <w:t>LG</w:t>
            </w:r>
            <w:r w:rsidRPr="00802CDC">
              <w:rPr>
                <w:sz w:val="22"/>
                <w:szCs w:val="22"/>
              </w:rPr>
              <w:t xml:space="preserve"> </w:t>
            </w:r>
            <w:r w:rsidRPr="00802CDC">
              <w:rPr>
                <w:sz w:val="22"/>
                <w:szCs w:val="22"/>
                <w:lang w:val="en-US"/>
              </w:rPr>
              <w:t>PF</w:t>
            </w:r>
            <w:r w:rsidRPr="00802CDC">
              <w:rPr>
                <w:sz w:val="22"/>
                <w:szCs w:val="22"/>
              </w:rPr>
              <w:t>1500</w:t>
            </w:r>
            <w:r w:rsidRPr="00802CDC">
              <w:rPr>
                <w:sz w:val="22"/>
                <w:szCs w:val="22"/>
                <w:lang w:val="en-US"/>
              </w:rPr>
              <w:t>G</w:t>
            </w:r>
            <w:r w:rsidRPr="00802CD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49CEB37" w14:textId="77777777" w:rsidR="00481937" w:rsidRPr="00802CDC" w:rsidRDefault="00481937" w:rsidP="00767BA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02CD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481937" w:rsidRPr="00802CDC" w14:paraId="6527BC7C" w14:textId="77777777" w:rsidTr="00767BAC">
        <w:tc>
          <w:tcPr>
            <w:tcW w:w="7797" w:type="dxa"/>
            <w:shd w:val="clear" w:color="auto" w:fill="auto"/>
          </w:tcPr>
          <w:p w14:paraId="40E1E8BD" w14:textId="77777777" w:rsidR="00481937" w:rsidRPr="00802CDC" w:rsidRDefault="00481937" w:rsidP="00767BA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02CDC">
              <w:rPr>
                <w:sz w:val="22"/>
                <w:szCs w:val="22"/>
              </w:rPr>
              <w:t xml:space="preserve">Ауд. 2006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02CD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02CDC">
              <w:rPr>
                <w:sz w:val="22"/>
                <w:szCs w:val="22"/>
              </w:rPr>
              <w:t xml:space="preserve">  мебель и оборудование: Учебная мебель на  62 посадочных места, рабочее место преподавателя, доска меловая (односекционная) - 1 шт., кафедра - 1 шт.,  стул - 2 шт., Компьютер </w:t>
            </w:r>
            <w:r w:rsidRPr="00802CDC">
              <w:rPr>
                <w:sz w:val="22"/>
                <w:szCs w:val="22"/>
                <w:lang w:val="en-US"/>
              </w:rPr>
              <w:t>Intel</w:t>
            </w:r>
            <w:r w:rsidRPr="00802CDC">
              <w:rPr>
                <w:sz w:val="22"/>
                <w:szCs w:val="22"/>
              </w:rPr>
              <w:t xml:space="preserve"> </w:t>
            </w:r>
            <w:proofErr w:type="spellStart"/>
            <w:r w:rsidRPr="00802CD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02CDC">
              <w:rPr>
                <w:sz w:val="22"/>
                <w:szCs w:val="22"/>
              </w:rPr>
              <w:t xml:space="preserve">3-2100 2.4 </w:t>
            </w:r>
            <w:proofErr w:type="spellStart"/>
            <w:r w:rsidRPr="00802CD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02CDC">
              <w:rPr>
                <w:sz w:val="22"/>
                <w:szCs w:val="22"/>
              </w:rPr>
              <w:t>/4/500</w:t>
            </w:r>
            <w:r w:rsidRPr="00802CDC">
              <w:rPr>
                <w:sz w:val="22"/>
                <w:szCs w:val="22"/>
                <w:lang w:val="en-US"/>
              </w:rPr>
              <w:t>Gb</w:t>
            </w:r>
            <w:r w:rsidRPr="00802CDC">
              <w:rPr>
                <w:sz w:val="22"/>
                <w:szCs w:val="22"/>
              </w:rPr>
              <w:t>/</w:t>
            </w:r>
            <w:r w:rsidRPr="00802CDC">
              <w:rPr>
                <w:sz w:val="22"/>
                <w:szCs w:val="22"/>
                <w:lang w:val="en-US"/>
              </w:rPr>
              <w:t>Acer</w:t>
            </w:r>
            <w:r w:rsidRPr="00802CDC">
              <w:rPr>
                <w:sz w:val="22"/>
                <w:szCs w:val="22"/>
              </w:rPr>
              <w:t xml:space="preserve"> </w:t>
            </w:r>
            <w:r w:rsidRPr="00802CDC">
              <w:rPr>
                <w:sz w:val="22"/>
                <w:szCs w:val="22"/>
                <w:lang w:val="en-US"/>
              </w:rPr>
              <w:t>V</w:t>
            </w:r>
            <w:r w:rsidRPr="00802CDC">
              <w:rPr>
                <w:sz w:val="22"/>
                <w:szCs w:val="22"/>
              </w:rPr>
              <w:t xml:space="preserve">193 19" - 1 шт., Мультимедийный проектор Тип 1 </w:t>
            </w:r>
            <w:proofErr w:type="spellStart"/>
            <w:r w:rsidRPr="00802CD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02CDC">
              <w:rPr>
                <w:sz w:val="22"/>
                <w:szCs w:val="22"/>
              </w:rPr>
              <w:t xml:space="preserve"> </w:t>
            </w:r>
            <w:r w:rsidRPr="00802CDC">
              <w:rPr>
                <w:sz w:val="22"/>
                <w:szCs w:val="22"/>
                <w:lang w:val="en-US"/>
              </w:rPr>
              <w:t>x</w:t>
            </w:r>
            <w:r w:rsidRPr="00802CDC">
              <w:rPr>
                <w:sz w:val="22"/>
                <w:szCs w:val="22"/>
              </w:rPr>
              <w:t xml:space="preserve"> 400 - 1 шт., Экран </w:t>
            </w:r>
            <w:r w:rsidRPr="00802CDC">
              <w:rPr>
                <w:sz w:val="22"/>
                <w:szCs w:val="22"/>
                <w:lang w:val="en-US"/>
              </w:rPr>
              <w:t>Economy</w:t>
            </w:r>
            <w:r w:rsidRPr="00802CDC">
              <w:rPr>
                <w:sz w:val="22"/>
                <w:szCs w:val="22"/>
              </w:rPr>
              <w:t xml:space="preserve"> 203*153 </w:t>
            </w:r>
            <w:r w:rsidRPr="00802CDC">
              <w:rPr>
                <w:sz w:val="22"/>
                <w:szCs w:val="22"/>
                <w:lang w:val="en-US"/>
              </w:rPr>
              <w:t>MV</w:t>
            </w:r>
            <w:r w:rsidRPr="00802CDC">
              <w:rPr>
                <w:sz w:val="22"/>
                <w:szCs w:val="22"/>
              </w:rPr>
              <w:t xml:space="preserve"> 4:3 настенный (3)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AA666A" w14:textId="77777777" w:rsidR="00481937" w:rsidRPr="00802CDC" w:rsidRDefault="00481937" w:rsidP="00767BA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02CD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481937" w:rsidRPr="00C424E1" w14:paraId="773EC1D3" w14:textId="77777777" w:rsidTr="00767BAC">
        <w:tc>
          <w:tcPr>
            <w:tcW w:w="7797" w:type="dxa"/>
          </w:tcPr>
          <w:p w14:paraId="4076C1EE" w14:textId="77777777" w:rsidR="00481937" w:rsidRPr="00C424E1" w:rsidRDefault="00481937" w:rsidP="00767BA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424E1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C424E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424E1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C424E1">
              <w:rPr>
                <w:sz w:val="22"/>
                <w:szCs w:val="22"/>
                <w:lang w:val="en-US"/>
              </w:rPr>
              <w:t>Intel</w:t>
            </w:r>
            <w:r w:rsidRPr="00C424E1">
              <w:rPr>
                <w:sz w:val="22"/>
                <w:szCs w:val="22"/>
              </w:rPr>
              <w:t xml:space="preserve"> </w:t>
            </w:r>
            <w:r w:rsidRPr="00C424E1">
              <w:rPr>
                <w:sz w:val="22"/>
                <w:szCs w:val="22"/>
                <w:lang w:val="en-US"/>
              </w:rPr>
              <w:t>I</w:t>
            </w:r>
            <w:r w:rsidRPr="00C424E1">
              <w:rPr>
                <w:sz w:val="22"/>
                <w:szCs w:val="22"/>
              </w:rPr>
              <w:t>5-7400/16</w:t>
            </w:r>
            <w:r w:rsidRPr="00C424E1">
              <w:rPr>
                <w:sz w:val="22"/>
                <w:szCs w:val="22"/>
                <w:lang w:val="en-US"/>
              </w:rPr>
              <w:t>Gb</w:t>
            </w:r>
            <w:r w:rsidRPr="00C424E1">
              <w:rPr>
                <w:sz w:val="22"/>
                <w:szCs w:val="22"/>
              </w:rPr>
              <w:t>/1</w:t>
            </w:r>
            <w:r w:rsidRPr="00C424E1">
              <w:rPr>
                <w:sz w:val="22"/>
                <w:szCs w:val="22"/>
                <w:lang w:val="en-US"/>
              </w:rPr>
              <w:t>Tb</w:t>
            </w:r>
            <w:r w:rsidRPr="00C424E1">
              <w:rPr>
                <w:sz w:val="22"/>
                <w:szCs w:val="22"/>
              </w:rPr>
              <w:t xml:space="preserve">/ видеокарта </w:t>
            </w:r>
            <w:r w:rsidRPr="00C424E1">
              <w:rPr>
                <w:sz w:val="22"/>
                <w:szCs w:val="22"/>
                <w:lang w:val="en-US"/>
              </w:rPr>
              <w:t>NVIDIA</w:t>
            </w:r>
            <w:r w:rsidRPr="00C424E1">
              <w:rPr>
                <w:sz w:val="22"/>
                <w:szCs w:val="22"/>
              </w:rPr>
              <w:t xml:space="preserve"> </w:t>
            </w:r>
            <w:r w:rsidRPr="00C424E1">
              <w:rPr>
                <w:sz w:val="22"/>
                <w:szCs w:val="22"/>
                <w:lang w:val="en-US"/>
              </w:rPr>
              <w:t>GeForce</w:t>
            </w:r>
            <w:r w:rsidRPr="00C424E1">
              <w:rPr>
                <w:sz w:val="22"/>
                <w:szCs w:val="22"/>
              </w:rPr>
              <w:t xml:space="preserve"> </w:t>
            </w:r>
            <w:r w:rsidRPr="00C424E1">
              <w:rPr>
                <w:sz w:val="22"/>
                <w:szCs w:val="22"/>
                <w:lang w:val="en-US"/>
              </w:rPr>
              <w:t>GT</w:t>
            </w:r>
            <w:r w:rsidRPr="00C424E1">
              <w:rPr>
                <w:sz w:val="22"/>
                <w:szCs w:val="22"/>
              </w:rPr>
              <w:t xml:space="preserve"> 710/Монитор </w:t>
            </w:r>
            <w:r w:rsidRPr="00C424E1">
              <w:rPr>
                <w:sz w:val="22"/>
                <w:szCs w:val="22"/>
                <w:lang w:val="en-US"/>
              </w:rPr>
              <w:t>DELL</w:t>
            </w:r>
            <w:r w:rsidRPr="00C424E1">
              <w:rPr>
                <w:sz w:val="22"/>
                <w:szCs w:val="22"/>
              </w:rPr>
              <w:t xml:space="preserve"> </w:t>
            </w:r>
            <w:r w:rsidRPr="00C424E1">
              <w:rPr>
                <w:sz w:val="22"/>
                <w:szCs w:val="22"/>
                <w:lang w:val="en-US"/>
              </w:rPr>
              <w:t>S</w:t>
            </w:r>
            <w:r w:rsidRPr="00C424E1">
              <w:rPr>
                <w:sz w:val="22"/>
                <w:szCs w:val="22"/>
              </w:rPr>
              <w:t>2218</w:t>
            </w:r>
            <w:r w:rsidRPr="00C424E1">
              <w:rPr>
                <w:sz w:val="22"/>
                <w:szCs w:val="22"/>
                <w:lang w:val="en-US"/>
              </w:rPr>
              <w:t>H</w:t>
            </w:r>
            <w:r w:rsidRPr="00C424E1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C424E1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424E1">
              <w:rPr>
                <w:sz w:val="22"/>
                <w:szCs w:val="22"/>
              </w:rPr>
              <w:t xml:space="preserve"> </w:t>
            </w:r>
            <w:r w:rsidRPr="00C424E1">
              <w:rPr>
                <w:sz w:val="22"/>
                <w:szCs w:val="22"/>
                <w:lang w:val="en-US"/>
              </w:rPr>
              <w:t>Switch</w:t>
            </w:r>
            <w:r w:rsidRPr="00C424E1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C424E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424E1">
              <w:rPr>
                <w:sz w:val="22"/>
                <w:szCs w:val="22"/>
              </w:rPr>
              <w:t xml:space="preserve"> </w:t>
            </w:r>
            <w:r w:rsidRPr="00C424E1">
              <w:rPr>
                <w:sz w:val="22"/>
                <w:szCs w:val="22"/>
                <w:lang w:val="en-US"/>
              </w:rPr>
              <w:t>x</w:t>
            </w:r>
            <w:r w:rsidRPr="00C424E1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C424E1">
              <w:rPr>
                <w:sz w:val="22"/>
                <w:szCs w:val="22"/>
              </w:rPr>
              <w:t>подпружинен.ручной</w:t>
            </w:r>
            <w:proofErr w:type="spellEnd"/>
            <w:r w:rsidRPr="00C424E1">
              <w:rPr>
                <w:sz w:val="22"/>
                <w:szCs w:val="22"/>
              </w:rPr>
              <w:t xml:space="preserve"> </w:t>
            </w:r>
            <w:r w:rsidRPr="00C424E1">
              <w:rPr>
                <w:sz w:val="22"/>
                <w:szCs w:val="22"/>
                <w:lang w:val="en-US"/>
              </w:rPr>
              <w:t>MW</w:t>
            </w:r>
            <w:r w:rsidRPr="00C424E1">
              <w:rPr>
                <w:sz w:val="22"/>
                <w:szCs w:val="22"/>
              </w:rPr>
              <w:t xml:space="preserve"> </w:t>
            </w:r>
            <w:proofErr w:type="spellStart"/>
            <w:r w:rsidRPr="00C424E1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C424E1">
              <w:rPr>
                <w:sz w:val="22"/>
                <w:szCs w:val="22"/>
              </w:rPr>
              <w:t xml:space="preserve"> 200х200см (</w:t>
            </w:r>
            <w:r w:rsidRPr="00C424E1">
              <w:rPr>
                <w:sz w:val="22"/>
                <w:szCs w:val="22"/>
                <w:lang w:val="en-US"/>
              </w:rPr>
              <w:t>S</w:t>
            </w:r>
            <w:r w:rsidRPr="00C424E1">
              <w:rPr>
                <w:sz w:val="22"/>
                <w:szCs w:val="22"/>
              </w:rPr>
              <w:t>/</w:t>
            </w:r>
            <w:r w:rsidRPr="00C424E1">
              <w:rPr>
                <w:sz w:val="22"/>
                <w:szCs w:val="22"/>
                <w:lang w:val="en-US"/>
              </w:rPr>
              <w:t>N</w:t>
            </w:r>
            <w:r w:rsidRPr="00C424E1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</w:tcPr>
          <w:p w14:paraId="26FA9BFB" w14:textId="77777777" w:rsidR="00481937" w:rsidRPr="00C424E1" w:rsidRDefault="00481937" w:rsidP="00767BAC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424E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7EC31C8" w14:textId="77777777" w:rsidR="00481937" w:rsidRPr="007E6725" w:rsidRDefault="00481937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25F74D2" w14:textId="3D9EAD18" w:rsidR="00090AC1" w:rsidRPr="007E6725" w:rsidRDefault="0018274C" w:rsidP="0048193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  <w:r w:rsidR="00090AC1"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81937" w14:paraId="0DDA41C8" w14:textId="77777777" w:rsidTr="00767BAC">
        <w:tc>
          <w:tcPr>
            <w:tcW w:w="562" w:type="dxa"/>
          </w:tcPr>
          <w:p w14:paraId="2A33AE48" w14:textId="77777777" w:rsidR="00481937" w:rsidRPr="00D4075A" w:rsidRDefault="00481937" w:rsidP="00767BA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BB1C4DE" w14:textId="77777777" w:rsidR="00481937" w:rsidRPr="00481937" w:rsidRDefault="00481937" w:rsidP="00767BA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193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8193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193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81937" w14:paraId="5A1C9382" w14:textId="77777777" w:rsidTr="00801458">
        <w:tc>
          <w:tcPr>
            <w:tcW w:w="2336" w:type="dxa"/>
          </w:tcPr>
          <w:p w14:paraId="4C518DAB" w14:textId="77777777" w:rsidR="005D65A5" w:rsidRPr="0048193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193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8193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193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8193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193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8193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193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81937" w14:paraId="07658034" w14:textId="77777777" w:rsidTr="00801458">
        <w:tc>
          <w:tcPr>
            <w:tcW w:w="2336" w:type="dxa"/>
          </w:tcPr>
          <w:p w14:paraId="1553D698" w14:textId="78F29BFB" w:rsidR="005D65A5" w:rsidRPr="0048193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8193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81937" w:rsidRDefault="007478E0" w:rsidP="00801458">
            <w:pPr>
              <w:rPr>
                <w:rFonts w:ascii="Times New Roman" w:hAnsi="Times New Roman" w:cs="Times New Roman"/>
              </w:rPr>
            </w:pPr>
            <w:r w:rsidRPr="00481937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481937" w:rsidRDefault="007478E0" w:rsidP="00801458">
            <w:pPr>
              <w:rPr>
                <w:rFonts w:ascii="Times New Roman" w:hAnsi="Times New Roman" w:cs="Times New Roman"/>
              </w:rPr>
            </w:pPr>
            <w:r w:rsidRPr="0048193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81937" w:rsidRDefault="007478E0" w:rsidP="00801458">
            <w:pPr>
              <w:rPr>
                <w:rFonts w:ascii="Times New Roman" w:hAnsi="Times New Roman" w:cs="Times New Roman"/>
              </w:rPr>
            </w:pPr>
            <w:r w:rsidRPr="0048193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481937" w14:paraId="7FA965A4" w14:textId="77777777" w:rsidTr="00801458">
        <w:tc>
          <w:tcPr>
            <w:tcW w:w="2336" w:type="dxa"/>
          </w:tcPr>
          <w:p w14:paraId="3A133AD2" w14:textId="77777777" w:rsidR="005D65A5" w:rsidRPr="0048193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8193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EC46EFF" w14:textId="77777777" w:rsidR="005D65A5" w:rsidRPr="00481937" w:rsidRDefault="007478E0" w:rsidP="00801458">
            <w:pPr>
              <w:rPr>
                <w:rFonts w:ascii="Times New Roman" w:hAnsi="Times New Roman" w:cs="Times New Roman"/>
              </w:rPr>
            </w:pPr>
            <w:r w:rsidRPr="00481937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20E2E4E9" w14:textId="77777777" w:rsidR="005D65A5" w:rsidRPr="00481937" w:rsidRDefault="007478E0" w:rsidP="00801458">
            <w:pPr>
              <w:rPr>
                <w:rFonts w:ascii="Times New Roman" w:hAnsi="Times New Roman" w:cs="Times New Roman"/>
              </w:rPr>
            </w:pPr>
            <w:r w:rsidRPr="0048193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B7481EE" w14:textId="77777777" w:rsidR="005D65A5" w:rsidRPr="00481937" w:rsidRDefault="007478E0" w:rsidP="00801458">
            <w:pPr>
              <w:rPr>
                <w:rFonts w:ascii="Times New Roman" w:hAnsi="Times New Roman" w:cs="Times New Roman"/>
              </w:rPr>
            </w:pPr>
            <w:r w:rsidRPr="00481937">
              <w:rPr>
                <w:rFonts w:ascii="Times New Roman" w:hAnsi="Times New Roman" w:cs="Times New Roman"/>
                <w:lang w:val="en-US"/>
              </w:rPr>
              <w:t>7-8</w:t>
            </w:r>
          </w:p>
        </w:tc>
      </w:tr>
      <w:tr w:rsidR="005D65A5" w:rsidRPr="00481937" w14:paraId="0720BDDE" w14:textId="77777777" w:rsidTr="00801458">
        <w:tc>
          <w:tcPr>
            <w:tcW w:w="2336" w:type="dxa"/>
          </w:tcPr>
          <w:p w14:paraId="20AD5125" w14:textId="77777777" w:rsidR="005D65A5" w:rsidRPr="0048193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8193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40EC8FE" w14:textId="77777777" w:rsidR="005D65A5" w:rsidRPr="00481937" w:rsidRDefault="007478E0" w:rsidP="00801458">
            <w:pPr>
              <w:rPr>
                <w:rFonts w:ascii="Times New Roman" w:hAnsi="Times New Roman" w:cs="Times New Roman"/>
              </w:rPr>
            </w:pPr>
            <w:r w:rsidRPr="0048193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64175DE" w14:textId="77777777" w:rsidR="005D65A5" w:rsidRPr="00481937" w:rsidRDefault="007478E0" w:rsidP="00801458">
            <w:pPr>
              <w:rPr>
                <w:rFonts w:ascii="Times New Roman" w:hAnsi="Times New Roman" w:cs="Times New Roman"/>
              </w:rPr>
            </w:pPr>
            <w:r w:rsidRPr="0048193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85384F7" w14:textId="77777777" w:rsidR="005D65A5" w:rsidRPr="00481937" w:rsidRDefault="007478E0" w:rsidP="00801458">
            <w:pPr>
              <w:rPr>
                <w:rFonts w:ascii="Times New Roman" w:hAnsi="Times New Roman" w:cs="Times New Roman"/>
              </w:rPr>
            </w:pPr>
            <w:r w:rsidRPr="00481937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481937" w14:paraId="32D274C7" w14:textId="77777777" w:rsidTr="00801458">
        <w:tc>
          <w:tcPr>
            <w:tcW w:w="2336" w:type="dxa"/>
          </w:tcPr>
          <w:p w14:paraId="0E20A1BA" w14:textId="77777777" w:rsidR="005D65A5" w:rsidRPr="0048193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81937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14E91944" w14:textId="77777777" w:rsidR="005D65A5" w:rsidRPr="00481937" w:rsidRDefault="007478E0" w:rsidP="00801458">
            <w:pPr>
              <w:rPr>
                <w:rFonts w:ascii="Times New Roman" w:hAnsi="Times New Roman" w:cs="Times New Roman"/>
              </w:rPr>
            </w:pPr>
            <w:r w:rsidRPr="00481937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4D7AFE20" w14:textId="77777777" w:rsidR="005D65A5" w:rsidRPr="00481937" w:rsidRDefault="007478E0" w:rsidP="00801458">
            <w:pPr>
              <w:rPr>
                <w:rFonts w:ascii="Times New Roman" w:hAnsi="Times New Roman" w:cs="Times New Roman"/>
              </w:rPr>
            </w:pPr>
            <w:r w:rsidRPr="0048193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273E2DA" w14:textId="77777777" w:rsidR="005D65A5" w:rsidRPr="00481937" w:rsidRDefault="007478E0" w:rsidP="00801458">
            <w:pPr>
              <w:rPr>
                <w:rFonts w:ascii="Times New Roman" w:hAnsi="Times New Roman" w:cs="Times New Roman"/>
              </w:rPr>
            </w:pPr>
            <w:r w:rsidRPr="00481937">
              <w:rPr>
                <w:rFonts w:ascii="Times New Roman" w:hAnsi="Times New Roman" w:cs="Times New Roman"/>
                <w:lang w:val="en-US"/>
              </w:rPr>
              <w:t>9-10</w:t>
            </w:r>
          </w:p>
        </w:tc>
      </w:tr>
      <w:tr w:rsidR="005D65A5" w:rsidRPr="00481937" w14:paraId="6B7A935A" w14:textId="77777777" w:rsidTr="00801458">
        <w:tc>
          <w:tcPr>
            <w:tcW w:w="2336" w:type="dxa"/>
          </w:tcPr>
          <w:p w14:paraId="4ED6B6E2" w14:textId="77777777" w:rsidR="005D65A5" w:rsidRPr="0048193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81937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1E32DC9D" w14:textId="77777777" w:rsidR="005D65A5" w:rsidRPr="00481937" w:rsidRDefault="007478E0" w:rsidP="00801458">
            <w:pPr>
              <w:rPr>
                <w:rFonts w:ascii="Times New Roman" w:hAnsi="Times New Roman" w:cs="Times New Roman"/>
              </w:rPr>
            </w:pPr>
            <w:r w:rsidRPr="00481937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204624B7" w14:textId="77777777" w:rsidR="005D65A5" w:rsidRPr="00481937" w:rsidRDefault="007478E0" w:rsidP="00801458">
            <w:pPr>
              <w:rPr>
                <w:rFonts w:ascii="Times New Roman" w:hAnsi="Times New Roman" w:cs="Times New Roman"/>
              </w:rPr>
            </w:pPr>
            <w:r w:rsidRPr="0048193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DFB445E" w14:textId="77777777" w:rsidR="005D65A5" w:rsidRPr="00481937" w:rsidRDefault="007478E0" w:rsidP="00801458">
            <w:pPr>
              <w:rPr>
                <w:rFonts w:ascii="Times New Roman" w:hAnsi="Times New Roman" w:cs="Times New Roman"/>
              </w:rPr>
            </w:pPr>
            <w:r w:rsidRPr="00481937">
              <w:rPr>
                <w:rFonts w:ascii="Times New Roman" w:hAnsi="Times New Roman" w:cs="Times New Roman"/>
                <w:lang w:val="en-US"/>
              </w:rPr>
              <w:t>11-12</w:t>
            </w:r>
          </w:p>
        </w:tc>
      </w:tr>
      <w:tr w:rsidR="005D65A5" w:rsidRPr="00481937" w14:paraId="58A14CBD" w14:textId="77777777" w:rsidTr="00801458">
        <w:tc>
          <w:tcPr>
            <w:tcW w:w="2336" w:type="dxa"/>
          </w:tcPr>
          <w:p w14:paraId="5873CF4B" w14:textId="77777777" w:rsidR="005D65A5" w:rsidRPr="0048193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81937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6DE443CA" w14:textId="77777777" w:rsidR="005D65A5" w:rsidRPr="00481937" w:rsidRDefault="007478E0" w:rsidP="00801458">
            <w:pPr>
              <w:rPr>
                <w:rFonts w:ascii="Times New Roman" w:hAnsi="Times New Roman" w:cs="Times New Roman"/>
              </w:rPr>
            </w:pPr>
            <w:r w:rsidRPr="0048193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9098A86" w14:textId="77777777" w:rsidR="005D65A5" w:rsidRPr="00481937" w:rsidRDefault="007478E0" w:rsidP="00801458">
            <w:pPr>
              <w:rPr>
                <w:rFonts w:ascii="Times New Roman" w:hAnsi="Times New Roman" w:cs="Times New Roman"/>
              </w:rPr>
            </w:pPr>
            <w:r w:rsidRPr="0048193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E14377C" w14:textId="77777777" w:rsidR="005D65A5" w:rsidRPr="00481937" w:rsidRDefault="007478E0" w:rsidP="00801458">
            <w:pPr>
              <w:rPr>
                <w:rFonts w:ascii="Times New Roman" w:hAnsi="Times New Roman" w:cs="Times New Roman"/>
              </w:rPr>
            </w:pPr>
            <w:r w:rsidRPr="00481937">
              <w:rPr>
                <w:rFonts w:ascii="Times New Roman" w:hAnsi="Times New Roman" w:cs="Times New Roman"/>
                <w:lang w:val="en-US"/>
              </w:rPr>
              <w:t>9-12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091A53ED" w:rsidR="00C23E7F" w:rsidRDefault="00C23E7F" w:rsidP="00C23E7F"/>
    <w:tbl>
      <w:tblPr>
        <w:tblStyle w:val="12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81937" w14:paraId="65ACD157" w14:textId="77777777" w:rsidTr="00481937">
        <w:tc>
          <w:tcPr>
            <w:tcW w:w="562" w:type="dxa"/>
          </w:tcPr>
          <w:p w14:paraId="52EB8089" w14:textId="77777777" w:rsidR="00481937" w:rsidRDefault="0048193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FAEF2FE" w14:textId="77777777" w:rsidR="00481937" w:rsidRDefault="0048193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81937" w14:paraId="0267C479" w14:textId="77777777" w:rsidTr="00801458">
        <w:tc>
          <w:tcPr>
            <w:tcW w:w="2500" w:type="pct"/>
          </w:tcPr>
          <w:p w14:paraId="37F699C9" w14:textId="77777777" w:rsidR="00B8237E" w:rsidRPr="0048193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193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8193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193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81937" w14:paraId="3F240151" w14:textId="77777777" w:rsidTr="00801458">
        <w:tc>
          <w:tcPr>
            <w:tcW w:w="2500" w:type="pct"/>
          </w:tcPr>
          <w:p w14:paraId="61E91592" w14:textId="61A0874C" w:rsidR="00B8237E" w:rsidRPr="0048193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81937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5ED640C" w14:textId="16CDBBD7" w:rsidR="00B8237E" w:rsidRPr="00481937" w:rsidRDefault="005C548A" w:rsidP="00801458">
            <w:pPr>
              <w:rPr>
                <w:rFonts w:ascii="Times New Roman" w:hAnsi="Times New Roman" w:cs="Times New Roman"/>
              </w:rPr>
            </w:pPr>
            <w:r w:rsidRPr="00481937">
              <w:rPr>
                <w:rFonts w:ascii="Times New Roman" w:hAnsi="Times New Roman" w:cs="Times New Roman"/>
                <w:lang w:val="en-US"/>
              </w:rPr>
              <w:t>6,10,12</w:t>
            </w:r>
          </w:p>
        </w:tc>
      </w:tr>
      <w:tr w:rsidR="00B8237E" w:rsidRPr="00481937" w14:paraId="1330C629" w14:textId="77777777" w:rsidTr="00801458">
        <w:tc>
          <w:tcPr>
            <w:tcW w:w="2500" w:type="pct"/>
          </w:tcPr>
          <w:p w14:paraId="3F09CD72" w14:textId="77777777" w:rsidR="00B8237E" w:rsidRPr="0048193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81937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61B5FA2" w14:textId="77777777" w:rsidR="00B8237E" w:rsidRPr="00481937" w:rsidRDefault="005C548A" w:rsidP="00801458">
            <w:pPr>
              <w:rPr>
                <w:rFonts w:ascii="Times New Roman" w:hAnsi="Times New Roman" w:cs="Times New Roman"/>
              </w:rPr>
            </w:pPr>
            <w:r w:rsidRPr="00481937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B8237E" w:rsidRPr="00481937" w14:paraId="484C3D38" w14:textId="77777777" w:rsidTr="00801458">
        <w:tc>
          <w:tcPr>
            <w:tcW w:w="2500" w:type="pct"/>
          </w:tcPr>
          <w:p w14:paraId="512ED38F" w14:textId="77777777" w:rsidR="00B8237E" w:rsidRPr="00481937" w:rsidRDefault="00B8237E" w:rsidP="00801458">
            <w:pPr>
              <w:rPr>
                <w:rFonts w:ascii="Times New Roman" w:hAnsi="Times New Roman" w:cs="Times New Roman"/>
              </w:rPr>
            </w:pPr>
            <w:r w:rsidRPr="00481937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0C76E56D" w14:textId="77777777" w:rsidR="00B8237E" w:rsidRPr="00481937" w:rsidRDefault="005C548A" w:rsidP="00801458">
            <w:pPr>
              <w:rPr>
                <w:rFonts w:ascii="Times New Roman" w:hAnsi="Times New Roman" w:cs="Times New Roman"/>
              </w:rPr>
            </w:pPr>
            <w:r w:rsidRPr="00481937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481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481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481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481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481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481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481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4819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DA1BE4" w14:textId="77777777" w:rsidR="00AE6DB9" w:rsidRDefault="00AE6DB9" w:rsidP="00315CA6">
      <w:pPr>
        <w:spacing w:after="0" w:line="240" w:lineRule="auto"/>
      </w:pPr>
      <w:r>
        <w:separator/>
      </w:r>
    </w:p>
  </w:endnote>
  <w:endnote w:type="continuationSeparator" w:id="0">
    <w:p w14:paraId="32440F5F" w14:textId="77777777" w:rsidR="00AE6DB9" w:rsidRDefault="00AE6DB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29D0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23BE4C" w14:textId="77777777" w:rsidR="00AE6DB9" w:rsidRDefault="00AE6DB9" w:rsidP="00315CA6">
      <w:pPr>
        <w:spacing w:after="0" w:line="240" w:lineRule="auto"/>
      </w:pPr>
      <w:r>
        <w:separator/>
      </w:r>
    </w:p>
  </w:footnote>
  <w:footnote w:type="continuationSeparator" w:id="0">
    <w:p w14:paraId="230BBE93" w14:textId="77777777" w:rsidR="00AE6DB9" w:rsidRDefault="00AE6DB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229D0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81937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E6DB9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E5F69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75A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93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table" w:customStyle="1" w:styleId="12">
    <w:name w:val="Сетка таблицы1"/>
    <w:basedOn w:val="a1"/>
    <w:next w:val="a4"/>
    <w:uiPriority w:val="39"/>
    <w:rsid w:val="0048193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93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table" w:customStyle="1" w:styleId="12">
    <w:name w:val="Сетка таблицы1"/>
    <w:basedOn w:val="a1"/>
    <w:next w:val="a4"/>
    <w:uiPriority w:val="39"/>
    <w:rsid w:val="0048193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2050502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265603%20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read?id=420517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ru/catalog/product/2163764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38850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6756772-44E5-4F87-A3E8-0EF478DB9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4307</TotalTime>
  <Pages>1</Pages>
  <Words>3775</Words>
  <Characters>21518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2026-03-03T07:38:00Z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